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68" w:rsidRDefault="00374486">
      <w:pPr>
        <w:jc w:val="center"/>
        <w:rPr>
          <w:b/>
          <w:sz w:val="24"/>
          <w:szCs w:val="24"/>
        </w:rPr>
      </w:pPr>
      <w:bookmarkStart w:id="0" w:name="_heading=h.gjdgxs" w:colFirst="0" w:colLast="0"/>
      <w:bookmarkStart w:id="1" w:name="_GoBack"/>
      <w:bookmarkEnd w:id="0"/>
      <w:bookmarkEnd w:id="1"/>
      <w:r>
        <w:rPr>
          <w:b/>
          <w:sz w:val="24"/>
          <w:szCs w:val="24"/>
        </w:rPr>
        <w:t xml:space="preserve">GATEWAYSCV ADULT EDUCATION CONSORTIUM </w:t>
      </w:r>
    </w:p>
    <w:p w:rsidR="00234768" w:rsidRDefault="00374486">
      <w:pPr>
        <w:jc w:val="center"/>
        <w:rPr>
          <w:b/>
          <w:sz w:val="24"/>
          <w:szCs w:val="24"/>
          <w:u w:val="single"/>
        </w:rPr>
      </w:pPr>
      <w:r>
        <w:rPr>
          <w:b/>
          <w:sz w:val="24"/>
          <w:szCs w:val="24"/>
          <w:u w:val="single"/>
        </w:rPr>
        <w:t xml:space="preserve">BOARD MEETING MINUTES </w:t>
      </w:r>
    </w:p>
    <w:p w:rsidR="00234768" w:rsidRDefault="00374486">
      <w:pPr>
        <w:spacing w:after="0" w:line="240" w:lineRule="auto"/>
        <w:jc w:val="center"/>
      </w:pPr>
      <w:r>
        <w:t xml:space="preserve">Via Zoom </w:t>
      </w:r>
    </w:p>
    <w:p w:rsidR="00234768" w:rsidRDefault="00374486">
      <w:pPr>
        <w:widowControl w:val="0"/>
        <w:spacing w:before="240" w:after="240" w:line="240" w:lineRule="auto"/>
        <w:jc w:val="center"/>
        <w:rPr>
          <w:rFonts w:ascii="Arial" w:eastAsia="Arial" w:hAnsi="Arial" w:cs="Arial"/>
          <w:b/>
          <w:color w:val="1155CC"/>
          <w:highlight w:val="white"/>
          <w:u w:val="single"/>
        </w:rPr>
      </w:pPr>
      <w:hyperlink r:id="rId6">
        <w:r>
          <w:rPr>
            <w:rFonts w:ascii="Arial" w:eastAsia="Arial" w:hAnsi="Arial" w:cs="Arial"/>
            <w:b/>
            <w:color w:val="0E71EB"/>
            <w:sz w:val="21"/>
            <w:szCs w:val="21"/>
            <w:highlight w:val="white"/>
          </w:rPr>
          <w:t>https://canyonsonline.zoom.us/j/97748578214</w:t>
        </w:r>
      </w:hyperlink>
    </w:p>
    <w:p w:rsidR="00234768" w:rsidRDefault="00234768">
      <w:pPr>
        <w:spacing w:after="0" w:line="240" w:lineRule="auto"/>
        <w:jc w:val="center"/>
        <w:rPr>
          <w:rFonts w:ascii="Roboto" w:eastAsia="Roboto" w:hAnsi="Roboto" w:cs="Roboto"/>
          <w:color w:val="0078D4"/>
          <w:sz w:val="21"/>
          <w:szCs w:val="21"/>
          <w:highlight w:val="white"/>
        </w:rPr>
      </w:pPr>
    </w:p>
    <w:p w:rsidR="00234768" w:rsidRDefault="00374486">
      <w:pPr>
        <w:spacing w:after="0" w:line="240" w:lineRule="auto"/>
        <w:jc w:val="center"/>
      </w:pPr>
      <w:r>
        <w:t xml:space="preserve">Present:  Omar Torres, Kathy </w:t>
      </w:r>
      <w:proofErr w:type="gramStart"/>
      <w:r>
        <w:t>Hunter,  Donna</w:t>
      </w:r>
      <w:proofErr w:type="gramEnd"/>
      <w:r>
        <w:t xml:space="preserve"> Manfredi Kim Haglund, Hilary </w:t>
      </w:r>
      <w:proofErr w:type="spellStart"/>
      <w:r>
        <w:t>Schardein</w:t>
      </w:r>
      <w:proofErr w:type="spellEnd"/>
      <w:r>
        <w:t xml:space="preserve">, Lisa </w:t>
      </w:r>
      <w:proofErr w:type="spellStart"/>
      <w:r>
        <w:t>Pavik</w:t>
      </w:r>
      <w:proofErr w:type="spellEnd"/>
      <w:r>
        <w:t>, Dianne Avery, Bryan Wilson, Luis Gonzalez</w:t>
      </w:r>
    </w:p>
    <w:p w:rsidR="00234768" w:rsidRDefault="00374486">
      <w:pPr>
        <w:spacing w:after="0" w:line="240" w:lineRule="auto"/>
        <w:jc w:val="center"/>
        <w:rPr>
          <w:b/>
        </w:rPr>
      </w:pPr>
      <w:r>
        <w:rPr>
          <w:b/>
        </w:rPr>
        <w:t xml:space="preserve">2:00 </w:t>
      </w:r>
      <w:proofErr w:type="gramStart"/>
      <w:r>
        <w:rPr>
          <w:b/>
        </w:rPr>
        <w:t>p.m..</w:t>
      </w:r>
      <w:proofErr w:type="gramEnd"/>
      <w:r>
        <w:rPr>
          <w:b/>
        </w:rPr>
        <w:t xml:space="preserve"> to 3:00 p.m. </w:t>
      </w:r>
    </w:p>
    <w:p w:rsidR="00234768" w:rsidRDefault="00374486">
      <w:pPr>
        <w:spacing w:after="0" w:line="240" w:lineRule="auto"/>
        <w:jc w:val="center"/>
        <w:rPr>
          <w:b/>
        </w:rPr>
      </w:pPr>
      <w:r>
        <w:rPr>
          <w:b/>
        </w:rPr>
        <w:t>Tuesday, June 14, 2022</w:t>
      </w:r>
    </w:p>
    <w:p w:rsidR="00234768" w:rsidRDefault="00374486">
      <w:pPr>
        <w:spacing w:after="0" w:line="240" w:lineRule="auto"/>
        <w:jc w:val="center"/>
        <w:rPr>
          <w:b/>
        </w:rPr>
      </w:pPr>
      <w:r>
        <w:rPr>
          <w:b/>
        </w:rPr>
        <w:t>Pending Approval</w:t>
      </w:r>
    </w:p>
    <w:p w:rsidR="00234768" w:rsidRDefault="00234768">
      <w:pPr>
        <w:spacing w:after="0" w:line="240" w:lineRule="auto"/>
        <w:jc w:val="center"/>
        <w:rPr>
          <w:b/>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34768">
        <w:tc>
          <w:tcPr>
            <w:tcW w:w="4675" w:type="dxa"/>
          </w:tcPr>
          <w:p w:rsidR="00234768" w:rsidRDefault="00374486">
            <w:pPr>
              <w:numPr>
                <w:ilvl w:val="1"/>
                <w:numId w:val="1"/>
              </w:numPr>
              <w:pBdr>
                <w:top w:val="nil"/>
                <w:left w:val="nil"/>
                <w:bottom w:val="nil"/>
                <w:right w:val="nil"/>
                <w:between w:val="nil"/>
              </w:pBdr>
              <w:spacing w:line="259" w:lineRule="auto"/>
              <w:rPr>
                <w:b/>
                <w:color w:val="000000"/>
              </w:rPr>
            </w:pPr>
            <w:r>
              <w:rPr>
                <w:b/>
                <w:color w:val="000000"/>
              </w:rPr>
              <w:t xml:space="preserve"> Call to Order</w:t>
            </w:r>
          </w:p>
          <w:p w:rsidR="00234768" w:rsidRDefault="00234768">
            <w:pPr>
              <w:pBdr>
                <w:top w:val="nil"/>
                <w:left w:val="nil"/>
                <w:bottom w:val="nil"/>
                <w:right w:val="nil"/>
                <w:between w:val="nil"/>
              </w:pBdr>
              <w:spacing w:after="160" w:line="259" w:lineRule="auto"/>
              <w:ind w:left="375" w:hanging="720"/>
              <w:rPr>
                <w:b/>
                <w:color w:val="000000"/>
              </w:rPr>
            </w:pPr>
          </w:p>
        </w:tc>
        <w:tc>
          <w:tcPr>
            <w:tcW w:w="4675" w:type="dxa"/>
          </w:tcPr>
          <w:p w:rsidR="00234768" w:rsidRDefault="00374486">
            <w:pPr>
              <w:rPr>
                <w:b/>
              </w:rPr>
            </w:pPr>
            <w:r>
              <w:rPr>
                <w:b/>
              </w:rPr>
              <w:t>Meeting called to order at 2:08pm</w:t>
            </w:r>
          </w:p>
        </w:tc>
      </w:tr>
      <w:tr w:rsidR="00234768">
        <w:tc>
          <w:tcPr>
            <w:tcW w:w="4675" w:type="dxa"/>
          </w:tcPr>
          <w:p w:rsidR="00234768" w:rsidRDefault="00374486">
            <w:pPr>
              <w:rPr>
                <w:b/>
              </w:rPr>
            </w:pPr>
            <w:proofErr w:type="gramStart"/>
            <w:r>
              <w:rPr>
                <w:b/>
              </w:rPr>
              <w:t>1.2  Flag</w:t>
            </w:r>
            <w:proofErr w:type="gramEnd"/>
            <w:r>
              <w:rPr>
                <w:b/>
              </w:rPr>
              <w:t xml:space="preserve"> Salute</w:t>
            </w:r>
          </w:p>
        </w:tc>
        <w:tc>
          <w:tcPr>
            <w:tcW w:w="4675" w:type="dxa"/>
          </w:tcPr>
          <w:p w:rsidR="00234768" w:rsidRDefault="00374486">
            <w:pPr>
              <w:rPr>
                <w:b/>
              </w:rPr>
            </w:pPr>
            <w:r>
              <w:rPr>
                <w:b/>
              </w:rPr>
              <w:t>Led by Donna Manfredi</w:t>
            </w:r>
          </w:p>
        </w:tc>
      </w:tr>
      <w:tr w:rsidR="00234768">
        <w:tc>
          <w:tcPr>
            <w:tcW w:w="4675" w:type="dxa"/>
          </w:tcPr>
          <w:p w:rsidR="00234768" w:rsidRDefault="00374486">
            <w:pPr>
              <w:rPr>
                <w:b/>
              </w:rPr>
            </w:pPr>
            <w:proofErr w:type="gramStart"/>
            <w:r>
              <w:rPr>
                <w:b/>
              </w:rPr>
              <w:t>1.3  Welcome</w:t>
            </w:r>
            <w:proofErr w:type="gramEnd"/>
            <w:r>
              <w:rPr>
                <w:b/>
              </w:rPr>
              <w:t xml:space="preserve"> to Guests/Recognition of Staff Representative(s)</w:t>
            </w:r>
          </w:p>
        </w:tc>
        <w:tc>
          <w:tcPr>
            <w:tcW w:w="4675" w:type="dxa"/>
          </w:tcPr>
          <w:p w:rsidR="00234768" w:rsidRDefault="00374486">
            <w:pPr>
              <w:rPr>
                <w:b/>
              </w:rPr>
            </w:pPr>
            <w:r>
              <w:rPr>
                <w:b/>
              </w:rPr>
              <w:t>General Welcome to all present. Introductions and welcome to Bryan Wilson, new Principal of Golden Oak Adult School replacing Donna Manfredi who is retiri</w:t>
            </w:r>
            <w:r>
              <w:rPr>
                <w:b/>
              </w:rPr>
              <w:t>ng. Additionally, Mr. Wilson will be overseeing CCR Extended Day.  Dr. Luis Gonzalez as Associate VP of Instruction, replacing Paul Wickline. Dr. Gonzalez is also the interim Dean of Math, Science, and Engineering at College of the Canyons. We welcome them</w:t>
            </w:r>
            <w:r>
              <w:rPr>
                <w:b/>
              </w:rPr>
              <w:t xml:space="preserve"> both and look forward to a wonderful partnership. </w:t>
            </w:r>
          </w:p>
        </w:tc>
      </w:tr>
      <w:tr w:rsidR="00234768">
        <w:tc>
          <w:tcPr>
            <w:tcW w:w="4675" w:type="dxa"/>
          </w:tcPr>
          <w:p w:rsidR="00234768" w:rsidRDefault="00374486">
            <w:pPr>
              <w:rPr>
                <w:b/>
              </w:rPr>
            </w:pPr>
            <w:proofErr w:type="gramStart"/>
            <w:r>
              <w:rPr>
                <w:b/>
              </w:rPr>
              <w:t>1.4  Approval</w:t>
            </w:r>
            <w:proofErr w:type="gramEnd"/>
            <w:r>
              <w:rPr>
                <w:b/>
              </w:rPr>
              <w:t xml:space="preserve"> of  March 1, 2022 Minutes </w:t>
            </w:r>
          </w:p>
          <w:p w:rsidR="00234768" w:rsidRDefault="00234768">
            <w:pPr>
              <w:rPr>
                <w:b/>
              </w:rPr>
            </w:pPr>
          </w:p>
        </w:tc>
        <w:tc>
          <w:tcPr>
            <w:tcW w:w="4675" w:type="dxa"/>
          </w:tcPr>
          <w:p w:rsidR="00234768" w:rsidRDefault="00374486">
            <w:pPr>
              <w:rPr>
                <w:b/>
              </w:rPr>
            </w:pPr>
            <w:proofErr w:type="spellStart"/>
            <w:r>
              <w:rPr>
                <w:b/>
              </w:rPr>
              <w:t>Motion:O</w:t>
            </w:r>
            <w:proofErr w:type="spellEnd"/>
            <w:r>
              <w:rPr>
                <w:b/>
              </w:rPr>
              <w:t xml:space="preserve">. Torres: Second </w:t>
            </w:r>
            <w:proofErr w:type="spellStart"/>
            <w:proofErr w:type="gramStart"/>
            <w:r>
              <w:rPr>
                <w:b/>
              </w:rPr>
              <w:t>K.Hunter</w:t>
            </w:r>
            <w:proofErr w:type="spellEnd"/>
            <w:proofErr w:type="gramEnd"/>
          </w:p>
        </w:tc>
      </w:tr>
      <w:tr w:rsidR="00234768">
        <w:trPr>
          <w:trHeight w:val="105"/>
        </w:trPr>
        <w:tc>
          <w:tcPr>
            <w:tcW w:w="4675" w:type="dxa"/>
          </w:tcPr>
          <w:p w:rsidR="00234768" w:rsidRDefault="00374486">
            <w:pPr>
              <w:rPr>
                <w:b/>
              </w:rPr>
            </w:pPr>
            <w:proofErr w:type="gramStart"/>
            <w:r>
              <w:rPr>
                <w:b/>
              </w:rPr>
              <w:t>1.5  Data</w:t>
            </w:r>
            <w:proofErr w:type="gramEnd"/>
            <w:r>
              <w:rPr>
                <w:b/>
              </w:rPr>
              <w:t xml:space="preserve"> Protocol Approval</w:t>
            </w:r>
          </w:p>
        </w:tc>
        <w:tc>
          <w:tcPr>
            <w:tcW w:w="4675" w:type="dxa"/>
          </w:tcPr>
          <w:p w:rsidR="00234768" w:rsidRDefault="00374486">
            <w:pPr>
              <w:rPr>
                <w:b/>
              </w:rPr>
            </w:pPr>
            <w:r>
              <w:rPr>
                <w:b/>
              </w:rPr>
              <w:t xml:space="preserve">Move:  K. </w:t>
            </w:r>
            <w:proofErr w:type="gramStart"/>
            <w:r>
              <w:rPr>
                <w:b/>
              </w:rPr>
              <w:t>Hunter;  second</w:t>
            </w:r>
            <w:proofErr w:type="gramEnd"/>
            <w:r>
              <w:rPr>
                <w:b/>
              </w:rPr>
              <w:t xml:space="preserve"> O. Torres.  Omar and Kathy agree that the hyperlinks pertaining to the MOU amendment in section 1.E should be replaced and Board approved if any significant language or provisions are changed. If not, a new MOU will be inserted wi</w:t>
            </w:r>
            <w:r>
              <w:rPr>
                <w:b/>
              </w:rPr>
              <w:t xml:space="preserve">thout Board approval.  **Added note from Kim not discussed during the meeting - this information will be included in a bylaw revision.  </w:t>
            </w:r>
            <w:proofErr w:type="spellStart"/>
            <w:proofErr w:type="gramStart"/>
            <w:r>
              <w:rPr>
                <w:b/>
              </w:rPr>
              <w:t>O.Torres</w:t>
            </w:r>
            <w:proofErr w:type="spellEnd"/>
            <w:proofErr w:type="gramEnd"/>
            <w:r>
              <w:rPr>
                <w:b/>
              </w:rPr>
              <w:t xml:space="preserve"> asked clarifying question regarding missing hyperlinks in section 4.  Coordinator answered it was redacted for </w:t>
            </w:r>
            <w:r>
              <w:rPr>
                <w:b/>
              </w:rPr>
              <w:t xml:space="preserve">public viewing because of confidential login information as this is an internal process document.  </w:t>
            </w:r>
          </w:p>
        </w:tc>
      </w:tr>
      <w:tr w:rsidR="00234768">
        <w:tc>
          <w:tcPr>
            <w:tcW w:w="4675" w:type="dxa"/>
          </w:tcPr>
          <w:p w:rsidR="00234768" w:rsidRDefault="00374486">
            <w:pPr>
              <w:jc w:val="both"/>
              <w:rPr>
                <w:b/>
              </w:rPr>
            </w:pPr>
            <w:proofErr w:type="gramStart"/>
            <w:r>
              <w:rPr>
                <w:b/>
              </w:rPr>
              <w:t>1.6  Three</w:t>
            </w:r>
            <w:proofErr w:type="gramEnd"/>
            <w:r>
              <w:rPr>
                <w:b/>
              </w:rPr>
              <w:t xml:space="preserve"> Year Plan Discussion/Approval</w:t>
            </w:r>
          </w:p>
        </w:tc>
        <w:tc>
          <w:tcPr>
            <w:tcW w:w="4675" w:type="dxa"/>
          </w:tcPr>
          <w:p w:rsidR="00234768" w:rsidRDefault="00374486">
            <w:pPr>
              <w:rPr>
                <w:b/>
              </w:rPr>
            </w:pPr>
            <w:r>
              <w:rPr>
                <w:b/>
              </w:rPr>
              <w:t xml:space="preserve">Move: </w:t>
            </w:r>
            <w:proofErr w:type="spellStart"/>
            <w:proofErr w:type="gramStart"/>
            <w:r>
              <w:rPr>
                <w:b/>
              </w:rPr>
              <w:t>O.Torres</w:t>
            </w:r>
            <w:proofErr w:type="spellEnd"/>
            <w:proofErr w:type="gramEnd"/>
            <w:r>
              <w:rPr>
                <w:b/>
              </w:rPr>
              <w:t xml:space="preserve">; Second K. Hunter. Board members asked clarifying questions - Did the Management Team review and approve of the </w:t>
            </w:r>
            <w:r>
              <w:rPr>
                <w:b/>
              </w:rPr>
              <w:lastRenderedPageBreak/>
              <w:t>plan and the answer is yes.  O. Torres requested clarification on a data point regarding educational attainment on page 2.  Coord</w:t>
            </w:r>
            <w:r>
              <w:rPr>
                <w:b/>
              </w:rPr>
              <w:t xml:space="preserve">inator relayed correct percentage rates which were missing and will add them.  Additionally, information was relayed from </w:t>
            </w:r>
            <w:proofErr w:type="spellStart"/>
            <w:proofErr w:type="gramStart"/>
            <w:r>
              <w:rPr>
                <w:b/>
              </w:rPr>
              <w:t>H.Happel</w:t>
            </w:r>
            <w:proofErr w:type="spellEnd"/>
            <w:proofErr w:type="gramEnd"/>
            <w:r>
              <w:rPr>
                <w:b/>
              </w:rPr>
              <w:t xml:space="preserve"> will be added on page 5 (Education and Workforce Services) by Coordinator. Kim relayed that some data points are automaticall</w:t>
            </w:r>
            <w:r>
              <w:rPr>
                <w:b/>
              </w:rPr>
              <w:t xml:space="preserve">y downloaded from </w:t>
            </w:r>
            <w:proofErr w:type="spellStart"/>
            <w:r>
              <w:rPr>
                <w:b/>
              </w:rPr>
              <w:t>Launchboard</w:t>
            </w:r>
            <w:proofErr w:type="spellEnd"/>
            <w:r>
              <w:rPr>
                <w:b/>
              </w:rPr>
              <w:t xml:space="preserve"> and cannot be edited, while there are still some areas such as GED completion that are incorrect. She will reach out to </w:t>
            </w:r>
            <w:proofErr w:type="spellStart"/>
            <w:r>
              <w:rPr>
                <w:b/>
              </w:rPr>
              <w:t>CAEPTap</w:t>
            </w:r>
            <w:proofErr w:type="spellEnd"/>
            <w:r>
              <w:rPr>
                <w:b/>
              </w:rPr>
              <w:t>/</w:t>
            </w:r>
            <w:proofErr w:type="spellStart"/>
            <w:r>
              <w:rPr>
                <w:b/>
              </w:rPr>
              <w:t>WestED</w:t>
            </w:r>
            <w:proofErr w:type="spellEnd"/>
            <w:r>
              <w:rPr>
                <w:b/>
              </w:rPr>
              <w:t xml:space="preserve"> and discuss with Dianne.  Overall, the group was pleased with the plan. </w:t>
            </w:r>
          </w:p>
        </w:tc>
      </w:tr>
      <w:tr w:rsidR="00234768">
        <w:tc>
          <w:tcPr>
            <w:tcW w:w="4675" w:type="dxa"/>
          </w:tcPr>
          <w:p w:rsidR="00234768" w:rsidRDefault="00374486">
            <w:pPr>
              <w:jc w:val="both"/>
              <w:rPr>
                <w:b/>
              </w:rPr>
            </w:pPr>
            <w:r>
              <w:rPr>
                <w:b/>
              </w:rPr>
              <w:lastRenderedPageBreak/>
              <w:t>1.7 NOVA permissi</w:t>
            </w:r>
            <w:r>
              <w:rPr>
                <w:b/>
              </w:rPr>
              <w:t>ons update</w:t>
            </w:r>
          </w:p>
        </w:tc>
        <w:tc>
          <w:tcPr>
            <w:tcW w:w="4675" w:type="dxa"/>
          </w:tcPr>
          <w:p w:rsidR="00234768" w:rsidRDefault="00374486">
            <w:pPr>
              <w:rPr>
                <w:b/>
              </w:rPr>
            </w:pPr>
            <w:r>
              <w:rPr>
                <w:b/>
              </w:rPr>
              <w:t xml:space="preserve">Kim informed group that Marianne and Natalia have been removed and </w:t>
            </w:r>
            <w:proofErr w:type="spellStart"/>
            <w:r>
              <w:rPr>
                <w:b/>
              </w:rPr>
              <w:t>Dharren</w:t>
            </w:r>
            <w:proofErr w:type="spellEnd"/>
            <w:r>
              <w:rPr>
                <w:b/>
              </w:rPr>
              <w:t xml:space="preserve"> has access until GOAS let’s her know to change it. Bryan will be added on July 1 when he is officially in his new position, and Dr. Gonzalez has been sent an invite. Both</w:t>
            </w:r>
            <w:r>
              <w:rPr>
                <w:b/>
              </w:rPr>
              <w:t xml:space="preserve"> new members will receive an invitation to Monday.com this week to view our projects. As a reminder, Monday.com was chosen as a free resource to manage projects since COC uses MS products and GOAS Google, and those are not compatible for the purposes we ne</w:t>
            </w:r>
            <w:r>
              <w:rPr>
                <w:b/>
              </w:rPr>
              <w:t xml:space="preserve">ed at this point. </w:t>
            </w:r>
          </w:p>
        </w:tc>
      </w:tr>
      <w:tr w:rsidR="00234768">
        <w:tc>
          <w:tcPr>
            <w:tcW w:w="4675" w:type="dxa"/>
          </w:tcPr>
          <w:p w:rsidR="00234768" w:rsidRDefault="00374486">
            <w:pPr>
              <w:rPr>
                <w:b/>
              </w:rPr>
            </w:pPr>
            <w:proofErr w:type="gramStart"/>
            <w:r>
              <w:rPr>
                <w:b/>
              </w:rPr>
              <w:t>2.0  Instructional</w:t>
            </w:r>
            <w:proofErr w:type="gramEnd"/>
            <w:r>
              <w:rPr>
                <w:b/>
              </w:rPr>
              <w:t xml:space="preserve"> Services and Other Updates</w:t>
            </w:r>
          </w:p>
          <w:p w:rsidR="00234768" w:rsidRDefault="00234768">
            <w:pPr>
              <w:rPr>
                <w:b/>
              </w:rPr>
            </w:pPr>
          </w:p>
        </w:tc>
        <w:tc>
          <w:tcPr>
            <w:tcW w:w="4675" w:type="dxa"/>
          </w:tcPr>
          <w:p w:rsidR="00234768" w:rsidRDefault="00374486">
            <w:pPr>
              <w:ind w:left="720" w:hanging="360"/>
              <w:rPr>
                <w:b/>
              </w:rPr>
            </w:pPr>
            <w:r>
              <w:rPr>
                <w:b/>
              </w:rPr>
              <w:t xml:space="preserve">A great thanks was given to </w:t>
            </w:r>
            <w:proofErr w:type="spellStart"/>
            <w:proofErr w:type="gramStart"/>
            <w:r>
              <w:rPr>
                <w:b/>
              </w:rPr>
              <w:t>D.Manfredi</w:t>
            </w:r>
            <w:proofErr w:type="spellEnd"/>
            <w:proofErr w:type="gramEnd"/>
            <w:r>
              <w:rPr>
                <w:b/>
              </w:rPr>
              <w:t xml:space="preserve"> for her collaboration during her tenure and she is wished a very happy and relaxing retirement. </w:t>
            </w:r>
          </w:p>
        </w:tc>
      </w:tr>
      <w:tr w:rsidR="00234768">
        <w:tc>
          <w:tcPr>
            <w:tcW w:w="4675" w:type="dxa"/>
          </w:tcPr>
          <w:p w:rsidR="00234768" w:rsidRDefault="00374486">
            <w:pPr>
              <w:rPr>
                <w:b/>
              </w:rPr>
            </w:pPr>
            <w:proofErr w:type="gramStart"/>
            <w:r>
              <w:rPr>
                <w:b/>
              </w:rPr>
              <w:t>2.1  Hart</w:t>
            </w:r>
            <w:proofErr w:type="gramEnd"/>
            <w:r>
              <w:rPr>
                <w:b/>
              </w:rPr>
              <w:t xml:space="preserve"> District (Golden Oak Adult School)</w:t>
            </w:r>
          </w:p>
          <w:p w:rsidR="00234768" w:rsidRDefault="00234768">
            <w:pPr>
              <w:rPr>
                <w:b/>
              </w:rPr>
            </w:pPr>
          </w:p>
        </w:tc>
        <w:tc>
          <w:tcPr>
            <w:tcW w:w="4675" w:type="dxa"/>
          </w:tcPr>
          <w:p w:rsidR="00234768" w:rsidRDefault="00374486">
            <w:pPr>
              <w:ind w:left="720" w:hanging="360"/>
              <w:rPr>
                <w:b/>
              </w:rPr>
            </w:pPr>
            <w:proofErr w:type="spellStart"/>
            <w:r>
              <w:rPr>
                <w:b/>
              </w:rPr>
              <w:t>D.Manfredi</w:t>
            </w:r>
            <w:proofErr w:type="spellEnd"/>
            <w:r>
              <w:rPr>
                <w:b/>
              </w:rPr>
              <w:t xml:space="preserve">: Brochure slated for July. Excel classes will be launched as well as art and acting for adults.  </w:t>
            </w:r>
            <w:proofErr w:type="gramStart"/>
            <w:r>
              <w:rPr>
                <w:b/>
              </w:rPr>
              <w:t>Piloting  CTE</w:t>
            </w:r>
            <w:proofErr w:type="gramEnd"/>
            <w:r>
              <w:rPr>
                <w:b/>
              </w:rPr>
              <w:t xml:space="preserve"> Medical for ESL as IET.  A co-teaching model is in the works, and K. Hunter relayed the great worth and success of the Classified Pers</w:t>
            </w:r>
            <w:r>
              <w:rPr>
                <w:b/>
              </w:rPr>
              <w:t xml:space="preserve">onnel courses. Kim suggests GOAS submit to CAEP for a Practice </w:t>
            </w:r>
            <w:proofErr w:type="gramStart"/>
            <w:r>
              <w:rPr>
                <w:b/>
              </w:rPr>
              <w:t>With</w:t>
            </w:r>
            <w:proofErr w:type="gramEnd"/>
            <w:r>
              <w:rPr>
                <w:b/>
              </w:rPr>
              <w:t xml:space="preserve"> Promise for that as well as the Custodial program to highlight the wonderful work. </w:t>
            </w:r>
            <w:proofErr w:type="spellStart"/>
            <w:proofErr w:type="gramStart"/>
            <w:r>
              <w:rPr>
                <w:b/>
              </w:rPr>
              <w:t>K.Hunter</w:t>
            </w:r>
            <w:proofErr w:type="spellEnd"/>
            <w:proofErr w:type="gramEnd"/>
            <w:r>
              <w:rPr>
                <w:b/>
              </w:rPr>
              <w:t xml:space="preserve"> would like program expanded especially with SPED assistant populations. </w:t>
            </w:r>
          </w:p>
        </w:tc>
      </w:tr>
      <w:tr w:rsidR="00234768">
        <w:tc>
          <w:tcPr>
            <w:tcW w:w="4675" w:type="dxa"/>
          </w:tcPr>
          <w:p w:rsidR="00234768" w:rsidRDefault="00374486">
            <w:pPr>
              <w:rPr>
                <w:b/>
              </w:rPr>
            </w:pPr>
            <w:proofErr w:type="gramStart"/>
            <w:r>
              <w:rPr>
                <w:b/>
              </w:rPr>
              <w:t>2.2  Santa</w:t>
            </w:r>
            <w:proofErr w:type="gramEnd"/>
            <w:r>
              <w:rPr>
                <w:b/>
              </w:rPr>
              <w:t xml:space="preserve"> Clarita Com</w:t>
            </w:r>
            <w:r>
              <w:rPr>
                <w:b/>
              </w:rPr>
              <w:t>munity College District (College of the Canyons)</w:t>
            </w:r>
          </w:p>
          <w:p w:rsidR="00234768" w:rsidRDefault="00234768">
            <w:pPr>
              <w:rPr>
                <w:b/>
              </w:rPr>
            </w:pPr>
          </w:p>
        </w:tc>
        <w:tc>
          <w:tcPr>
            <w:tcW w:w="4675" w:type="dxa"/>
          </w:tcPr>
          <w:p w:rsidR="00234768" w:rsidRDefault="00374486">
            <w:pPr>
              <w:ind w:left="720" w:hanging="360"/>
              <w:rPr>
                <w:b/>
              </w:rPr>
            </w:pPr>
            <w:r>
              <w:rPr>
                <w:b/>
              </w:rPr>
              <w:t xml:space="preserve">Dianne shared that fall flyers will be available mid to late July.  New programs include sports medicine and real estate which are mirrored courses.  VESL classes will include culinary and </w:t>
            </w:r>
            <w:r>
              <w:rPr>
                <w:b/>
              </w:rPr>
              <w:lastRenderedPageBreak/>
              <w:t>food worker sanit</w:t>
            </w:r>
            <w:r>
              <w:rPr>
                <w:b/>
              </w:rPr>
              <w:t xml:space="preserve">ation and courses for emerging leaders. Also, PPL will partner with GOAS for a transition specialist to be at the GOAS site, funded by PPL if possible, and assist students for a few hours per day. </w:t>
            </w:r>
          </w:p>
        </w:tc>
      </w:tr>
      <w:tr w:rsidR="00234768">
        <w:tc>
          <w:tcPr>
            <w:tcW w:w="4675" w:type="dxa"/>
          </w:tcPr>
          <w:p w:rsidR="00234768" w:rsidRDefault="00374486">
            <w:pPr>
              <w:rPr>
                <w:b/>
              </w:rPr>
            </w:pPr>
            <w:r>
              <w:rPr>
                <w:b/>
              </w:rPr>
              <w:lastRenderedPageBreak/>
              <w:t>Announcement of Next Regular Business Meeting</w:t>
            </w:r>
          </w:p>
        </w:tc>
        <w:tc>
          <w:tcPr>
            <w:tcW w:w="4675" w:type="dxa"/>
          </w:tcPr>
          <w:p w:rsidR="00234768" w:rsidRDefault="00374486">
            <w:pPr>
              <w:rPr>
                <w:b/>
              </w:rPr>
            </w:pPr>
            <w:r>
              <w:rPr>
                <w:b/>
              </w:rPr>
              <w:t>Tuesday, Se</w:t>
            </w:r>
            <w:r>
              <w:rPr>
                <w:b/>
              </w:rPr>
              <w:t xml:space="preserve">ptember 6, 2022 from 1pm to 2pm.  Agenda to be announced, but will include draft of Annual Plan.  </w:t>
            </w:r>
          </w:p>
        </w:tc>
      </w:tr>
      <w:tr w:rsidR="00234768">
        <w:tc>
          <w:tcPr>
            <w:tcW w:w="4675" w:type="dxa"/>
          </w:tcPr>
          <w:p w:rsidR="00234768" w:rsidRDefault="00374486">
            <w:pPr>
              <w:rPr>
                <w:b/>
              </w:rPr>
            </w:pPr>
            <w:r>
              <w:rPr>
                <w:b/>
              </w:rPr>
              <w:t>Adjournment</w:t>
            </w:r>
          </w:p>
        </w:tc>
        <w:tc>
          <w:tcPr>
            <w:tcW w:w="4675" w:type="dxa"/>
          </w:tcPr>
          <w:p w:rsidR="00234768" w:rsidRDefault="00374486">
            <w:pPr>
              <w:rPr>
                <w:b/>
              </w:rPr>
            </w:pPr>
            <w:bookmarkStart w:id="2" w:name="_heading=h.uye76yufrxkz" w:colFirst="0" w:colLast="0"/>
            <w:bookmarkEnd w:id="2"/>
            <w:r>
              <w:rPr>
                <w:b/>
              </w:rPr>
              <w:t>2:47 pm:  Move: K. Hunter; Second O. Torres</w:t>
            </w:r>
          </w:p>
        </w:tc>
      </w:tr>
    </w:tbl>
    <w:p w:rsidR="00234768" w:rsidRDefault="00234768">
      <w:pPr>
        <w:jc w:val="center"/>
        <w:rPr>
          <w:b/>
        </w:rPr>
      </w:pPr>
    </w:p>
    <w:p w:rsidR="00234768" w:rsidRDefault="00374486">
      <w:pPr>
        <w:jc w:val="center"/>
        <w:rPr>
          <w:i/>
        </w:rPr>
      </w:pPr>
      <w:r>
        <w:rPr>
          <w:i/>
        </w:rPr>
        <w:t>If you need a disability-related modification or accommodation (including auxiliary aids or servic</w:t>
      </w:r>
      <w:r>
        <w:rPr>
          <w:i/>
        </w:rPr>
        <w:t>es) to participate in the public meeting, or if you need an agenda in alternate form, please contact Adult Education at College of the Canyons:  661-362-3320 or Adult Education at Hart District:  661-253-0583 at least 24 hours before the scheduled meeting.</w:t>
      </w:r>
      <w:r>
        <w:rPr>
          <w:i/>
        </w:rPr>
        <w:t xml:space="preserve"> </w:t>
      </w:r>
    </w:p>
    <w:sectPr w:rsidR="00234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32E"/>
    <w:multiLevelType w:val="multilevel"/>
    <w:tmpl w:val="EB32A6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68"/>
    <w:rsid w:val="00234768"/>
    <w:rsid w:val="0037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6F3D7-BD55-4C0E-A7BF-D78F2EDE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nyonsonline.zoom.us/j/977485782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In0cogOlBm63JeAn3FbO4jFjg==">AMUW2mXPq8wQirr9uLd/1XvChFnIokZYCUt0fF52qvFRLobO6NKNPL750VBEiK+X/z/wV6jw1Q6t59sgjrlBoCUX2cQUXGUhpiJ13BE+Lfd1yrwLk/Ru7yXTnOu/b0lbQ5f/rEbOZxDx86QFaI0PB8vgExENK/+QJw==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Haglund, Kimberly</cp:lastModifiedBy>
  <cp:revision>2</cp:revision>
  <dcterms:created xsi:type="dcterms:W3CDTF">2022-06-15T22:20:00Z</dcterms:created>
  <dcterms:modified xsi:type="dcterms:W3CDTF">2022-06-15T22:20:00Z</dcterms:modified>
</cp:coreProperties>
</file>